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1058" w:type="dxa"/>
        <w:tblInd w:w="-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55"/>
      </w:tblGrid>
      <w:tr w:rsidR="00DE3A2D" w:rsidRPr="00DE3A2D" w14:paraId="64B16098" w14:textId="77777777" w:rsidTr="00265DC8">
        <w:trPr>
          <w:trHeight w:val="1964"/>
        </w:trPr>
        <w:tc>
          <w:tcPr>
            <w:tcW w:w="3403" w:type="dxa"/>
          </w:tcPr>
          <w:p w14:paraId="1937B632" w14:textId="77777777" w:rsidR="00DE3A2D" w:rsidRPr="00DE3A2D" w:rsidRDefault="00DE3A2D" w:rsidP="00DE3A2D">
            <w:pPr>
              <w:suppressAutoHyphens w:val="0"/>
              <w:spacing w:line="256" w:lineRule="auto"/>
              <w:jc w:val="center"/>
              <w:rPr>
                <w:b/>
                <w:color w:val="auto"/>
                <w:kern w:val="2"/>
                <w:lang w:eastAsia="ar-SA"/>
              </w:rPr>
            </w:pPr>
            <w:r w:rsidRPr="00DE3A2D">
              <w:rPr>
                <w:rFonts w:asciiTheme="minorHAnsi" w:eastAsiaTheme="minorHAnsi" w:hAnsiTheme="minorHAnsi" w:cstheme="minorBidi"/>
                <w:b/>
                <w:noProof/>
                <w:color w:val="auto"/>
                <w:kern w:val="2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04DCB9" wp14:editId="3D9461F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</wp:posOffset>
                  </wp:positionV>
                  <wp:extent cx="1403985" cy="1074420"/>
                  <wp:effectExtent l="0" t="0" r="5715" b="0"/>
                  <wp:wrapThrough wrapText="bothSides">
                    <wp:wrapPolygon edited="0">
                      <wp:start x="0" y="0"/>
                      <wp:lineTo x="0" y="21064"/>
                      <wp:lineTo x="21395" y="21064"/>
                      <wp:lineTo x="2139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9" t="12879" r="16297" b="5545"/>
                          <a:stretch/>
                        </pic:blipFill>
                        <pic:spPr bwMode="auto">
                          <a:xfrm>
                            <a:off x="0" y="0"/>
                            <a:ext cx="140398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14:paraId="09555A49" w14:textId="77777777" w:rsidR="00DE3A2D" w:rsidRPr="00DE3A2D" w:rsidRDefault="00DE3A2D" w:rsidP="00DE3A2D">
            <w:pPr>
              <w:suppressAutoHyphens w:val="0"/>
              <w:spacing w:line="256" w:lineRule="auto"/>
              <w:ind w:left="-108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E3A2D">
              <w:rPr>
                <w:b/>
                <w:color w:val="auto"/>
                <w:kern w:val="2"/>
                <w:lang w:eastAsia="ar-SA"/>
              </w:rPr>
              <w:t>Департамент здравоохранения Ивановской области</w:t>
            </w:r>
          </w:p>
          <w:p w14:paraId="2A7545E3" w14:textId="77777777" w:rsidR="00DE3A2D" w:rsidRPr="00DE3A2D" w:rsidRDefault="00DE3A2D" w:rsidP="00DE3A2D">
            <w:pPr>
              <w:tabs>
                <w:tab w:val="left" w:pos="8505"/>
              </w:tabs>
              <w:spacing w:line="100" w:lineRule="atLeast"/>
              <w:ind w:left="-108" w:right="567"/>
              <w:jc w:val="center"/>
              <w:rPr>
                <w:b/>
                <w:color w:val="auto"/>
                <w:kern w:val="2"/>
                <w:sz w:val="26"/>
                <w:szCs w:val="26"/>
                <w:lang w:eastAsia="ar-SA"/>
              </w:rPr>
            </w:pPr>
            <w:bookmarkStart w:id="0" w:name="_Hlk160010958"/>
            <w:r w:rsidRPr="00DE3A2D">
              <w:rPr>
                <w:b/>
                <w:color w:val="auto"/>
                <w:kern w:val="2"/>
                <w:sz w:val="26"/>
                <w:szCs w:val="26"/>
                <w:lang w:eastAsia="ar-SA"/>
              </w:rPr>
              <w:t>Областное бюджетное учреждение здравоохранения</w:t>
            </w:r>
          </w:p>
          <w:p w14:paraId="7006E51C" w14:textId="77777777" w:rsidR="00DE3A2D" w:rsidRPr="00DE3A2D" w:rsidRDefault="00DE3A2D" w:rsidP="003C0B34">
            <w:pPr>
              <w:tabs>
                <w:tab w:val="left" w:pos="7121"/>
              </w:tabs>
              <w:spacing w:line="100" w:lineRule="atLeast"/>
              <w:ind w:left="-108" w:right="141"/>
              <w:jc w:val="center"/>
              <w:rPr>
                <w:color w:val="auto"/>
                <w:kern w:val="2"/>
                <w:sz w:val="32"/>
                <w:szCs w:val="32"/>
                <w:lang w:eastAsia="ar-SA"/>
              </w:rPr>
            </w:pPr>
            <w:r w:rsidRPr="00DE3A2D">
              <w:rPr>
                <w:b/>
                <w:color w:val="auto"/>
                <w:kern w:val="2"/>
                <w:sz w:val="32"/>
                <w:szCs w:val="32"/>
                <w:lang w:eastAsia="ar-SA"/>
              </w:rPr>
              <w:t>«Городская клиническая больница №3 г. Иванова»</w:t>
            </w:r>
          </w:p>
          <w:bookmarkEnd w:id="0"/>
          <w:p w14:paraId="53906698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153008 РФ, г. Иваново, ул. Постышева, 57/3.</w:t>
            </w:r>
          </w:p>
          <w:p w14:paraId="65BCC622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Телефон/факс: (4932) 30-08-08. Е-</w:t>
            </w:r>
            <w:r w:rsidRPr="00DE3A2D">
              <w:rPr>
                <w:color w:val="auto"/>
                <w:kern w:val="2"/>
                <w:sz w:val="20"/>
                <w:szCs w:val="20"/>
                <w:lang w:val="en-US" w:eastAsia="ar-SA"/>
              </w:rPr>
              <w:t>mail</w:t>
            </w: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: gkb3@ivreg.ru</w:t>
            </w:r>
          </w:p>
          <w:p w14:paraId="1609FC4B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Лицензия: № Л041-01139-37/00572250 от 08.12.2020 г.,</w:t>
            </w:r>
          </w:p>
          <w:p w14:paraId="182078FA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выданная Федеральная служба по надзору в сфере здравоохранения</w:t>
            </w:r>
          </w:p>
          <w:p w14:paraId="30CDDD59" w14:textId="77777777" w:rsidR="00DE3A2D" w:rsidRPr="00DE3A2D" w:rsidRDefault="00DE3A2D" w:rsidP="00DE3A2D">
            <w:pPr>
              <w:tabs>
                <w:tab w:val="left" w:pos="900"/>
              </w:tabs>
              <w:suppressAutoHyphens w:val="0"/>
              <w:spacing w:line="256" w:lineRule="auto"/>
              <w:jc w:val="center"/>
              <w:rPr>
                <w:b/>
                <w:color w:val="auto"/>
                <w:kern w:val="2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ОКПО: 01924723. ОГРН: 1033700050526 ИНН: 3728023930. КПП: 370201001</w:t>
            </w:r>
          </w:p>
        </w:tc>
      </w:tr>
    </w:tbl>
    <w:p w14:paraId="1577F395" w14:textId="77777777" w:rsidR="00265DC8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  <w:rPr>
          <w:b/>
          <w:bCs/>
          <w:color w:val="22272F"/>
          <w:sz w:val="28"/>
          <w:szCs w:val="28"/>
        </w:rPr>
      </w:pPr>
    </w:p>
    <w:p w14:paraId="5FB621E8" w14:textId="77777777" w:rsidR="00265DC8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  <w:rPr>
          <w:b/>
          <w:bCs/>
          <w:color w:val="22272F"/>
          <w:sz w:val="28"/>
          <w:szCs w:val="28"/>
        </w:rPr>
      </w:pPr>
    </w:p>
    <w:p w14:paraId="38505560" w14:textId="35C84970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  <w:rPr>
          <w:b/>
          <w:bCs/>
          <w:color w:val="22272F"/>
          <w:sz w:val="28"/>
          <w:szCs w:val="28"/>
        </w:rPr>
      </w:pPr>
      <w:r w:rsidRPr="003C74EF">
        <w:rPr>
          <w:b/>
          <w:bCs/>
          <w:color w:val="22272F"/>
          <w:sz w:val="28"/>
          <w:szCs w:val="28"/>
        </w:rPr>
        <w:t>Порядок посещения священнослужителями пациентов</w:t>
      </w:r>
    </w:p>
    <w:p w14:paraId="7CE81CD0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color w:val="22272F"/>
          <w:sz w:val="16"/>
          <w:szCs w:val="16"/>
        </w:rPr>
      </w:pPr>
    </w:p>
    <w:p w14:paraId="6FA648B4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color w:val="22272F"/>
          <w:sz w:val="25"/>
          <w:szCs w:val="25"/>
        </w:rPr>
        <w:t>1. Настоящий порядок у</w:t>
      </w:r>
      <w:r w:rsidRPr="003C74EF">
        <w:rPr>
          <w:sz w:val="25"/>
          <w:szCs w:val="25"/>
        </w:rPr>
        <w:t>станавливает правила посещения священнослужителями пациентов медицинских организаций, подведомственных Департаменту здравоохранения Ивановской области.</w:t>
      </w:r>
    </w:p>
    <w:p w14:paraId="59400605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2. Лицо, ответственное за взаимодействие с религиозными организациями, основной задачей которого является оказание содействия в реализации предусмотренного </w:t>
      </w:r>
      <w:hyperlink r:id="rId5" w:anchor="/document/12191967/entry/19" w:history="1">
        <w:r w:rsidRPr="003C74EF">
          <w:rPr>
            <w:rStyle w:val="a7"/>
            <w:sz w:val="25"/>
            <w:szCs w:val="25"/>
          </w:rPr>
          <w:t>статьей 19</w:t>
        </w:r>
      </w:hyperlink>
      <w:r w:rsidRPr="003C74EF">
        <w:rPr>
          <w:sz w:val="25"/>
          <w:szCs w:val="25"/>
        </w:rPr>
        <w:t xml:space="preserve"> Федерального закона от 21.11.2011 </w:t>
      </w:r>
      <w:r>
        <w:rPr>
          <w:sz w:val="25"/>
          <w:szCs w:val="25"/>
        </w:rPr>
        <w:t>№</w:t>
      </w:r>
      <w:r w:rsidRPr="003C74EF">
        <w:rPr>
          <w:sz w:val="25"/>
          <w:szCs w:val="25"/>
        </w:rPr>
        <w:t xml:space="preserve"> 323-ФЗ </w:t>
      </w:r>
      <w:r>
        <w:rPr>
          <w:sz w:val="25"/>
          <w:szCs w:val="25"/>
        </w:rPr>
        <w:t>«</w:t>
      </w:r>
      <w:r w:rsidRPr="003C74EF">
        <w:rPr>
          <w:sz w:val="25"/>
          <w:szCs w:val="25"/>
        </w:rPr>
        <w:t>Об основах охраны здоровья граждан в Российской Федерации</w:t>
      </w:r>
      <w:r>
        <w:rPr>
          <w:sz w:val="25"/>
          <w:szCs w:val="25"/>
        </w:rPr>
        <w:t>»</w:t>
      </w:r>
      <w:r w:rsidRPr="003C74EF">
        <w:rPr>
          <w:sz w:val="25"/>
          <w:szCs w:val="25"/>
        </w:rPr>
        <w:t xml:space="preserve"> права гражданина на допуск к нему священнослужителя и отправления религиозных обрядов при получении медицинской помощи в стационарных условиях (далее - ответственный сотрудник), назначается локальным правовым актом медицинской организации.</w:t>
      </w:r>
    </w:p>
    <w:p w14:paraId="0833C590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3. Посещение священнослужителями пациентов осуществляется в часы посещений в структурных подразделениях стационарных медицинских организаций при оказании плановой медицинской помощи с соблюдением противоэпидемического режима с предоставлением условий для отправления религиозных обрядов и соблюдением </w:t>
      </w:r>
      <w:hyperlink r:id="rId6" w:anchor="/document/411023972/entry/1000" w:history="1">
        <w:r w:rsidRPr="003C74EF">
          <w:rPr>
            <w:rStyle w:val="a7"/>
            <w:sz w:val="25"/>
            <w:szCs w:val="25"/>
          </w:rPr>
          <w:t>общих требований</w:t>
        </w:r>
      </w:hyperlink>
      <w:r w:rsidRPr="003C74EF">
        <w:rPr>
          <w:sz w:val="25"/>
          <w:szCs w:val="25"/>
        </w:rPr>
        <w:t> к организации посещения пациента священнослужителями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помощи в стационарных условиях, утвержденных </w:t>
      </w:r>
      <w:hyperlink r:id="rId7" w:anchor="/document/411023972/entry/0" w:history="1">
        <w:r w:rsidRPr="003C74EF">
          <w:rPr>
            <w:rStyle w:val="a7"/>
            <w:sz w:val="25"/>
            <w:szCs w:val="25"/>
          </w:rPr>
          <w:t>приказом</w:t>
        </w:r>
      </w:hyperlink>
      <w:r w:rsidRPr="003C74EF">
        <w:rPr>
          <w:sz w:val="25"/>
          <w:szCs w:val="25"/>
        </w:rPr>
        <w:t xml:space="preserve"> Минздрава России от 19.11.2024 </w:t>
      </w:r>
      <w:r>
        <w:rPr>
          <w:sz w:val="25"/>
          <w:szCs w:val="25"/>
        </w:rPr>
        <w:t>№</w:t>
      </w:r>
      <w:r w:rsidRPr="003C74EF">
        <w:rPr>
          <w:sz w:val="25"/>
          <w:szCs w:val="25"/>
        </w:rPr>
        <w:t> 628н.</w:t>
      </w:r>
    </w:p>
    <w:p w14:paraId="452ECD53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4. Для пациентов, находящихся в структурных подразделениях медицинских организаций, оказывающих помощь по профилю реанимации и интенсивной терапии, а также паллиативной помощи, возможность посещения священнослужителями организуется без учета часов посещений с соблюдением противоэпидемического режима. Аналогичное исключение допускается для пациентов, находящихся в иных структурных подразделениях медицинских организаций, при угрозе жизни данных пациентов.</w:t>
      </w:r>
    </w:p>
    <w:p w14:paraId="2F87C2D8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5. При организации посещений обеспечивается соблюдение требований противоэпидемического режима, включая применение соответствующих средств индивидуальной защиты. В случае, когда жизни пациента угрожает опасность, священнослужитель может быть однократно допущен к пациенту без соблюдения вышеуказанного требования. При этом последующий допуск данного священнослужителя без соблюдения указанных требований не допускается.</w:t>
      </w:r>
    </w:p>
    <w:p w14:paraId="064A9C35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6. Ответственный сотрудник проводит краткий инструктаж священнослужителя относительно имеющихся правил посещения пациентов, а также соблюдения противопожарной безопасности при отправлении религиозных обрядов с использованием церковных свечей.</w:t>
      </w:r>
    </w:p>
    <w:p w14:paraId="77575885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7. Медицинский персонал структурных подразделений (лечащий врач, дежурный врач, палатная медицинская сестра) при поступлении от пациента информации о желании встречи со священнослужителем передает данную информацию ответственному сотруднику в течение суток, а в случае угрозы жизни в течение 2 часов. Ответственный сотрудник передает данную информацию в религиозную организацию и в дальнейшем оказывает необходимое содействие в организации посещения священнослужителем указанного пациента. В случае если пациент по состоянию здоровья не может самостоятельно обратиться к указанным лицам, соответствующая информация о необходимости посещения священнослужителем может быть передана иными лицами.</w:t>
      </w:r>
    </w:p>
    <w:p w14:paraId="6CEBDA27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 xml:space="preserve">8. Пациент и иные лица также могут пригласить священнослужителя, обратившись напрямую в религиозную организацию. В таком случае религиозная организация ставит в известность о визите </w:t>
      </w:r>
      <w:r w:rsidRPr="003C74EF">
        <w:rPr>
          <w:sz w:val="25"/>
          <w:szCs w:val="25"/>
        </w:rPr>
        <w:lastRenderedPageBreak/>
        <w:t>священника ответственного сотрудника, который обеспечивает необходимое содействие в организации посещения священнослужителем пациента.</w:t>
      </w:r>
    </w:p>
    <w:p w14:paraId="2F1D037A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9. Медицинские работники структурных подразделений при поступлении от пациента информации о желании встречи со священнослужителем производят соответствующую запись в медицинской документации пациента.</w:t>
      </w:r>
    </w:p>
    <w:p w14:paraId="071B3C29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10. Посещение священнослужителем пациента осуществляется не чаще 1 раза в день.</w:t>
      </w:r>
    </w:p>
    <w:p w14:paraId="3ADFA665" w14:textId="77777777" w:rsidR="00265DC8" w:rsidRPr="003C74EF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both"/>
        <w:rPr>
          <w:sz w:val="25"/>
          <w:szCs w:val="25"/>
        </w:rPr>
      </w:pPr>
      <w:r w:rsidRPr="003C74EF">
        <w:rPr>
          <w:sz w:val="25"/>
          <w:szCs w:val="25"/>
        </w:rPr>
        <w:t>11. В целях оптимальной организации посещения медицинских организаций священнослужителем необходимо оказывать священнослужителю содействие, в том числе путем определения сопровождающего работника из числа персонала структурного подразделения медицинской организации, посещение пациента которой осуществляется священнослужителем.</w:t>
      </w:r>
    </w:p>
    <w:p w14:paraId="30FF3EB1" w14:textId="77777777" w:rsidR="00265DC8" w:rsidRPr="003C74EF" w:rsidRDefault="00265DC8" w:rsidP="00265DC8">
      <w:pPr>
        <w:ind w:left="-1134" w:right="-426"/>
        <w:jc w:val="center"/>
        <w:rPr>
          <w:sz w:val="16"/>
          <w:szCs w:val="16"/>
        </w:rPr>
      </w:pPr>
    </w:p>
    <w:p w14:paraId="4B14E983" w14:textId="77777777" w:rsidR="00265DC8" w:rsidRPr="003C74EF" w:rsidRDefault="00265DC8" w:rsidP="00265DC8">
      <w:pPr>
        <w:ind w:left="-1134" w:right="-426"/>
        <w:jc w:val="center"/>
        <w:rPr>
          <w:b/>
          <w:bCs/>
          <w:sz w:val="25"/>
          <w:szCs w:val="25"/>
        </w:rPr>
      </w:pPr>
      <w:r w:rsidRPr="003C74EF">
        <w:rPr>
          <w:b/>
          <w:bCs/>
          <w:sz w:val="25"/>
          <w:szCs w:val="25"/>
        </w:rPr>
        <w:t xml:space="preserve">Настоящий порядок утвержден приказом </w:t>
      </w:r>
    </w:p>
    <w:p w14:paraId="7C4F1EED" w14:textId="77777777" w:rsidR="00265DC8" w:rsidRPr="003C74EF" w:rsidRDefault="00265DC8" w:rsidP="00265DC8">
      <w:pPr>
        <w:ind w:left="-1134" w:right="-426"/>
        <w:jc w:val="center"/>
        <w:rPr>
          <w:b/>
          <w:bCs/>
          <w:sz w:val="25"/>
          <w:szCs w:val="25"/>
        </w:rPr>
      </w:pPr>
      <w:r w:rsidRPr="003C74EF">
        <w:rPr>
          <w:b/>
          <w:bCs/>
          <w:sz w:val="25"/>
          <w:szCs w:val="25"/>
        </w:rPr>
        <w:t>Департамента здравоохранения Ивановской области от 24.02.2022 №37</w:t>
      </w:r>
    </w:p>
    <w:p w14:paraId="09347513" w14:textId="237C5C04" w:rsidR="00126261" w:rsidRDefault="005578B9" w:rsidP="00126261">
      <w:pPr>
        <w:suppressAutoHyphens w:val="0"/>
        <w:spacing w:line="360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</w:t>
      </w:r>
    </w:p>
    <w:p w14:paraId="449F10F0" w14:textId="77777777" w:rsidR="005578B9" w:rsidRPr="00126261" w:rsidRDefault="005578B9" w:rsidP="00126261">
      <w:pPr>
        <w:suppressAutoHyphens w:val="0"/>
        <w:spacing w:line="360" w:lineRule="auto"/>
        <w:ind w:firstLine="567"/>
        <w:jc w:val="both"/>
        <w:rPr>
          <w:rFonts w:eastAsia="Calibri"/>
          <w:color w:val="auto"/>
          <w:lang w:eastAsia="en-US"/>
        </w:rPr>
      </w:pPr>
    </w:p>
    <w:p w14:paraId="56B18158" w14:textId="3C7C0284" w:rsidR="003C0B34" w:rsidRPr="00DE3A2D" w:rsidRDefault="003C0B34" w:rsidP="00126261">
      <w:pPr>
        <w:suppressAutoHyphens w:val="0"/>
        <w:spacing w:line="360" w:lineRule="auto"/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72BBFA23" w14:textId="77777777" w:rsidR="00DE3A2D" w:rsidRPr="00DE3A2D" w:rsidRDefault="00DE3A2D" w:rsidP="003C0B34">
      <w:pPr>
        <w:suppressAutoHyphens w:val="0"/>
        <w:ind w:firstLine="567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0780382" w14:textId="77777777" w:rsidR="00DE3A2D" w:rsidRPr="00DE3A2D" w:rsidRDefault="00DE3A2D" w:rsidP="00DE3A2D">
      <w:pPr>
        <w:suppressAutoHyphens w:val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072B5032" w14:textId="77777777" w:rsidR="00DE3A2D" w:rsidRPr="00DE3A2D" w:rsidRDefault="00DE3A2D" w:rsidP="00DE3A2D">
      <w:pPr>
        <w:suppressAutoHyphens w:val="0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DE3A2D">
        <w:rPr>
          <w:rFonts w:eastAsia="Calibri"/>
          <w:color w:val="auto"/>
          <w:sz w:val="22"/>
          <w:szCs w:val="22"/>
          <w:lang w:eastAsia="en-US"/>
        </w:rPr>
        <w:t xml:space="preserve">                                                    </w:t>
      </w:r>
    </w:p>
    <w:p w14:paraId="23B049F5" w14:textId="77777777" w:rsidR="00981455" w:rsidRDefault="00981455" w:rsidP="00981455">
      <w:pPr>
        <w:jc w:val="center"/>
      </w:pPr>
    </w:p>
    <w:p w14:paraId="3D1213E5" w14:textId="77777777" w:rsidR="00112C46" w:rsidRDefault="00112C46" w:rsidP="00981455">
      <w:pPr>
        <w:jc w:val="center"/>
      </w:pPr>
    </w:p>
    <w:p w14:paraId="79921480" w14:textId="77777777" w:rsidR="00112C46" w:rsidRDefault="00112C46" w:rsidP="00981455">
      <w:pPr>
        <w:jc w:val="center"/>
      </w:pPr>
    </w:p>
    <w:p w14:paraId="74296A4F" w14:textId="77777777" w:rsidR="00112C46" w:rsidRDefault="00112C46" w:rsidP="00981455">
      <w:pPr>
        <w:jc w:val="center"/>
      </w:pPr>
    </w:p>
    <w:p w14:paraId="73E0439E" w14:textId="77777777" w:rsidR="00112C46" w:rsidRDefault="00112C46" w:rsidP="00981455">
      <w:pPr>
        <w:jc w:val="center"/>
      </w:pPr>
    </w:p>
    <w:p w14:paraId="5FC447D7" w14:textId="77777777" w:rsidR="003C0B34" w:rsidRDefault="003C0B34" w:rsidP="00981455">
      <w:pPr>
        <w:spacing w:line="360" w:lineRule="auto"/>
      </w:pPr>
      <w:bookmarkStart w:id="1" w:name="_GoBack"/>
      <w:bookmarkEnd w:id="1"/>
    </w:p>
    <w:sectPr w:rsidR="003C0B34" w:rsidSect="009B004F">
      <w:pgSz w:w="11906" w:h="16838"/>
      <w:pgMar w:top="825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CD"/>
    <w:rsid w:val="00034588"/>
    <w:rsid w:val="00075B5C"/>
    <w:rsid w:val="000779B0"/>
    <w:rsid w:val="000A4FEF"/>
    <w:rsid w:val="00112C46"/>
    <w:rsid w:val="00126261"/>
    <w:rsid w:val="00126416"/>
    <w:rsid w:val="00177C2D"/>
    <w:rsid w:val="00181B0C"/>
    <w:rsid w:val="00220F33"/>
    <w:rsid w:val="00265DC8"/>
    <w:rsid w:val="00291660"/>
    <w:rsid w:val="002C02D6"/>
    <w:rsid w:val="002C7F1E"/>
    <w:rsid w:val="002E11E3"/>
    <w:rsid w:val="002F0255"/>
    <w:rsid w:val="00302CC7"/>
    <w:rsid w:val="00306C49"/>
    <w:rsid w:val="00317EB8"/>
    <w:rsid w:val="00322B33"/>
    <w:rsid w:val="00326B68"/>
    <w:rsid w:val="00350CCC"/>
    <w:rsid w:val="003A71F0"/>
    <w:rsid w:val="003C0B34"/>
    <w:rsid w:val="003C16B1"/>
    <w:rsid w:val="003D3E71"/>
    <w:rsid w:val="00412B48"/>
    <w:rsid w:val="00444518"/>
    <w:rsid w:val="00473ABF"/>
    <w:rsid w:val="00491092"/>
    <w:rsid w:val="004B37FF"/>
    <w:rsid w:val="004B70E2"/>
    <w:rsid w:val="004C25E3"/>
    <w:rsid w:val="004F15B0"/>
    <w:rsid w:val="00555BA9"/>
    <w:rsid w:val="005578B9"/>
    <w:rsid w:val="005F3A54"/>
    <w:rsid w:val="00650400"/>
    <w:rsid w:val="00714BFC"/>
    <w:rsid w:val="00723ECD"/>
    <w:rsid w:val="00730E44"/>
    <w:rsid w:val="00785B76"/>
    <w:rsid w:val="007C081C"/>
    <w:rsid w:val="007E4414"/>
    <w:rsid w:val="007F2B64"/>
    <w:rsid w:val="00845417"/>
    <w:rsid w:val="008C4C65"/>
    <w:rsid w:val="008F6480"/>
    <w:rsid w:val="00900E92"/>
    <w:rsid w:val="009277A6"/>
    <w:rsid w:val="00946FED"/>
    <w:rsid w:val="00981455"/>
    <w:rsid w:val="009A3BAA"/>
    <w:rsid w:val="009B004F"/>
    <w:rsid w:val="009F278C"/>
    <w:rsid w:val="00A10A71"/>
    <w:rsid w:val="00A26F35"/>
    <w:rsid w:val="00A574F4"/>
    <w:rsid w:val="00A6430D"/>
    <w:rsid w:val="00AE342F"/>
    <w:rsid w:val="00AE3692"/>
    <w:rsid w:val="00AF7000"/>
    <w:rsid w:val="00B175C9"/>
    <w:rsid w:val="00B86DC5"/>
    <w:rsid w:val="00BA1903"/>
    <w:rsid w:val="00BC1B04"/>
    <w:rsid w:val="00BD259D"/>
    <w:rsid w:val="00C36075"/>
    <w:rsid w:val="00C65555"/>
    <w:rsid w:val="00C75427"/>
    <w:rsid w:val="00C9080E"/>
    <w:rsid w:val="00CA13C4"/>
    <w:rsid w:val="00CC3985"/>
    <w:rsid w:val="00CC4CEE"/>
    <w:rsid w:val="00CE36BD"/>
    <w:rsid w:val="00CF185A"/>
    <w:rsid w:val="00D03CAF"/>
    <w:rsid w:val="00D923AE"/>
    <w:rsid w:val="00DE3A2D"/>
    <w:rsid w:val="00E24152"/>
    <w:rsid w:val="00E620D1"/>
    <w:rsid w:val="00E92D64"/>
    <w:rsid w:val="00EC5F9B"/>
    <w:rsid w:val="00EF56A0"/>
    <w:rsid w:val="00F05E73"/>
    <w:rsid w:val="00F41120"/>
    <w:rsid w:val="00F50BC1"/>
    <w:rsid w:val="00F50E3B"/>
    <w:rsid w:val="00F925E9"/>
    <w:rsid w:val="00FA1E9C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8829"/>
  <w15:chartTrackingRefBased/>
  <w15:docId w15:val="{1585C60B-43F5-4005-A914-C68D93F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9"/>
    <w:qFormat/>
    <w:rsid w:val="00BD259D"/>
    <w:pPr>
      <w:suppressAutoHyphens w:val="0"/>
      <w:spacing w:before="100" w:beforeAutospacing="1" w:after="100" w:afterAutospacing="1"/>
      <w:outlineLvl w:val="0"/>
    </w:pPr>
    <w:rPr>
      <w:rFonts w:ascii="Liberation Serif" w:eastAsia="NSimSun" w:hAnsi="Liberation Serif"/>
      <w:color w:val="auto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75B5C"/>
    <w:pPr>
      <w:widowControl w:val="0"/>
      <w:spacing w:after="120" w:line="480" w:lineRule="auto"/>
    </w:pPr>
    <w:rPr>
      <w:rFonts w:eastAsia="Andale Sans UI"/>
      <w:color w:val="auto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CE36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B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qFormat/>
    <w:rsid w:val="00BD259D"/>
    <w:rPr>
      <w:rFonts w:ascii="Liberation Serif" w:eastAsia="NSimSun" w:hAnsi="Liberation Serif" w:cs="Times New Roman"/>
      <w:sz w:val="24"/>
      <w:szCs w:val="20"/>
      <w:lang w:val="x-none" w:eastAsia="x-none"/>
    </w:rPr>
  </w:style>
  <w:style w:type="paragraph" w:styleId="a6">
    <w:name w:val="No Spacing"/>
    <w:uiPriority w:val="1"/>
    <w:qFormat/>
    <w:rsid w:val="009B00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1">
    <w:name w:val="Сетка таблицы1"/>
    <w:basedOn w:val="a1"/>
    <w:next w:val="a3"/>
    <w:uiPriority w:val="39"/>
    <w:rsid w:val="00D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62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s1">
    <w:name w:val="s_1"/>
    <w:basedOn w:val="a"/>
    <w:rsid w:val="00265DC8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7">
    <w:name w:val="Hyperlink"/>
    <w:basedOn w:val="a0"/>
    <w:uiPriority w:val="99"/>
    <w:semiHidden/>
    <w:unhideWhenUsed/>
    <w:rsid w:val="00265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ОБУЗ Городская клиническая больница №3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Кучеров</cp:lastModifiedBy>
  <cp:revision>3</cp:revision>
  <cp:lastPrinted>2024-07-25T11:19:00Z</cp:lastPrinted>
  <dcterms:created xsi:type="dcterms:W3CDTF">2025-04-10T10:49:00Z</dcterms:created>
  <dcterms:modified xsi:type="dcterms:W3CDTF">2025-04-10T10:50:00Z</dcterms:modified>
</cp:coreProperties>
</file>